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1.pdf" ContentType="application/pdf"/>
  <Override PartName="/word/media/rId23.pdf" ContentType="application/pdf"/>
  <Override PartName="/word/media/rId25.pdf" ContentType="application/pdf"/>
  <Override PartName="/word/media/rId27.pdf" ContentType="application/pdf"/>
  <Override PartName="/word/media/rId29.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figures</w:t>
      </w:r>
    </w:p>
    <w:p>
      <w:pPr>
        <w:pStyle w:val="Heading1"/>
      </w:pPr>
      <w:bookmarkStart w:id="20" w:name="fig.-1"/>
      <w:r>
        <w:t xml:space="preserve">Fig. 1</w:t>
      </w:r>
      <w:bookmarkEnd w:id="20"/>
    </w:p>
    <w:p>
      <w:pPr>
        <w:pStyle w:val="CaptionedFigure"/>
      </w:pPr>
      <w:r>
        <w:drawing>
          <wp:inline>
            <wp:extent cx="5334000" cy="3556000"/>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1"/>
                    <a:stretch>
                      <a:fillRect/>
                    </a:stretch>
                  </pic:blipFill>
                  <pic:spPr bwMode="auto">
                    <a:xfrm>
                      <a:off x="0" y="0"/>
                      <a:ext cx="5334000" cy="3556000"/>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Heading1"/>
      </w:pPr>
      <w:bookmarkStart w:id="22" w:name="fig.2"/>
      <w:r>
        <w:t xml:space="preserve">Fig.2</w:t>
      </w:r>
      <w:bookmarkEnd w:id="22"/>
    </w:p>
    <w:p>
      <w:pPr>
        <w:pStyle w:val="CaptionedFigure"/>
      </w:pPr>
      <w:r>
        <w:drawing>
          <wp:inline>
            <wp:extent cx="5334000" cy="200025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3"/>
                    <a:stretch>
                      <a:fillRect/>
                    </a:stretch>
                  </pic:blipFill>
                  <pic:spPr bwMode="auto">
                    <a:xfrm>
                      <a:off x="0" y="0"/>
                      <a:ext cx="5334000" cy="200025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Heading1"/>
      </w:pPr>
      <w:bookmarkStart w:id="24" w:name="fig.3"/>
      <w:r>
        <w:t xml:space="preserve">Fig.3</w:t>
      </w:r>
      <w:bookmarkEnd w:id="24"/>
    </w:p>
    <w:p>
      <w:pPr>
        <w:pStyle w:val="CaptionedFigure"/>
      </w:pPr>
      <w:r>
        <w:drawing>
          <wp:inline>
            <wp:extent cx="5334000" cy="320040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25"/>
                    <a:stretch>
                      <a:fillRect/>
                    </a:stretch>
                  </pic:blipFill>
                  <pic:spPr bwMode="auto">
                    <a:xfrm>
                      <a:off x="0" y="0"/>
                      <a:ext cx="5334000" cy="320040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Heading1"/>
      </w:pPr>
      <w:bookmarkStart w:id="26" w:name="fig.4"/>
      <w:r>
        <w:t xml:space="preserve">Fig.4</w:t>
      </w:r>
      <w:bookmarkEnd w:id="26"/>
    </w:p>
    <w:p>
      <w:pPr>
        <w:pStyle w:val="CaptionedFigure"/>
      </w:pPr>
      <w:r>
        <w:drawing>
          <wp:inline>
            <wp:extent cx="5334000" cy="3394363"/>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27"/>
                    <a:stretch>
                      <a:fillRect/>
                    </a:stretch>
                  </pic:blipFill>
                  <pic:spPr bwMode="auto">
                    <a:xfrm>
                      <a:off x="0" y="0"/>
                      <a:ext cx="5334000" cy="3394363"/>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Heading1"/>
      </w:pPr>
      <w:bookmarkStart w:id="28" w:name="fig.5"/>
      <w:r>
        <w:t xml:space="preserve">Fig.5</w:t>
      </w:r>
      <w:bookmarkEnd w:id="28"/>
    </w:p>
    <w:p>
      <w:pPr>
        <w:pStyle w:val="CaptionedFigure"/>
      </w:pPr>
      <w:r>
        <w:drawing>
          <wp:inline>
            <wp:extent cx="5334000" cy="2667000"/>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29"/>
                    <a:stretch>
                      <a:fillRect/>
                    </a:stretch>
                  </pic:blipFill>
                  <pic:spPr bwMode="auto">
                    <a:xfrm>
                      <a:off x="0" y="0"/>
                      <a:ext cx="5334000" cy="2667000"/>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1" Target="media/rId21.pdf" /><Relationship Type="http://schemas.openxmlformats.org/officeDocument/2006/relationships/image" Id="rId23" Target="media/rId23.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29" Target="media/rId29.pdf"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figures</dc:title>
  <dc:creator/>
  <cp:keywords/>
  <dcterms:created xsi:type="dcterms:W3CDTF">2021-02-19T16:03:59Z</dcterms:created>
  <dcterms:modified xsi:type="dcterms:W3CDTF">2021-02-19T16:03:59Z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