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to-do</w:t>
      </w:r>
    </w:p>
    <w:p>
      <w:pPr>
        <w:pStyle w:val="Heading1"/>
      </w:pPr>
      <w:bookmarkStart w:id="20" w:name="section"/>
      <w:r>
        <w:t xml:space="preserve">05.02.2021</w:t>
      </w:r>
      <w:bookmarkEnd w:id="20"/>
    </w:p>
    <w:p>
      <w:pPr>
        <w:numPr>
          <w:numId w:val="1001"/>
          <w:ilvl w:val="0"/>
        </w:numPr>
      </w:pPr>
      <w:r>
        <w:t xml:space="preserve">word count too high (limit is 4000 words) (DONE)</w:t>
      </w:r>
    </w:p>
    <w:p>
      <w:pPr>
        <w:numPr>
          <w:numId w:val="1001"/>
          <w:ilvl w:val="0"/>
        </w:numPr>
      </w:pPr>
      <w:r>
        <w:t xml:space="preserve">demand-side (go to Creutzig paper for suggestion on wording here) (DONE)</w:t>
      </w:r>
    </w:p>
    <w:p>
      <w:pPr>
        <w:numPr>
          <w:numId w:val="1001"/>
          <w:ilvl w:val="0"/>
        </w:numPr>
      </w:pPr>
      <w:r>
        <w:t xml:space="preserve">more recent European energy and co2eq footprint estimate (DONE)</w:t>
      </w:r>
    </w:p>
    <w:p>
      <w:pPr>
        <w:numPr>
          <w:numId w:val="1001"/>
          <w:ilvl w:val="0"/>
        </w:numPr>
      </w:pPr>
      <w:r>
        <w:t xml:space="preserve">‘</w:t>
      </w:r>
      <w:r>
        <w:t xml:space="preserve">weighted</w:t>
      </w:r>
      <w:r>
        <w:t xml:space="preserve">’</w:t>
      </w:r>
      <w:r>
        <w:t xml:space="preserve"> </w:t>
      </w:r>
      <w:r>
        <w:t xml:space="preserve">problem - need to explain that it is</w:t>
      </w:r>
      <w:r>
        <w:t xml:space="preserve"> </w:t>
      </w:r>
      <w:r>
        <w:t xml:space="preserve">‘</w:t>
      </w:r>
      <w:r>
        <w:t xml:space="preserve">population weighted</w:t>
      </w:r>
      <w:r>
        <w:t xml:space="preserve">’</w:t>
      </w:r>
      <w:r>
        <w:t xml:space="preserve">, explain once in the methods section? (DONE)</w:t>
      </w:r>
    </w:p>
    <w:p>
      <w:pPr>
        <w:numPr>
          <w:numId w:val="1001"/>
          <w:ilvl w:val="0"/>
        </w:numPr>
      </w:pPr>
      <w:r>
        <w:t xml:space="preserve">better explanation of deciles</w:t>
      </w:r>
    </w:p>
    <w:p>
      <w:pPr>
        <w:numPr>
          <w:numId w:val="1001"/>
          <w:ilvl w:val="0"/>
        </w:numPr>
      </w:pPr>
      <w:r>
        <w:t xml:space="preserve">finalize aggregate sector names (DONE)</w:t>
      </w:r>
    </w:p>
    <w:p>
      <w:pPr>
        <w:numPr>
          <w:numId w:val="1001"/>
          <w:ilvl w:val="0"/>
        </w:numPr>
      </w:pPr>
      <w:r>
        <w:t xml:space="preserve">line 222 - note on limits of deciles. Discussion on limitations of the deciles…short one in methods section then natural language in its place in the ms? Definitely need to fully discuss in SI limitations section</w:t>
      </w:r>
    </w:p>
    <w:p>
      <w:pPr>
        <w:numPr>
          <w:numId w:val="1001"/>
          <w:ilvl w:val="0"/>
        </w:numPr>
      </w:pPr>
      <w:r>
        <w:t xml:space="preserve">subsidies: discuss in limitations? can we find some external stuff on this?</w:t>
      </w:r>
    </w:p>
    <w:p>
      <w:pPr>
        <w:numPr>
          <w:numId w:val="1001"/>
          <w:ilvl w:val="0"/>
        </w:numPr>
      </w:pPr>
      <w:r>
        <w:t xml:space="preserve">consumption basket note (remove - but save somewhere) (DONE)</w:t>
      </w:r>
    </w:p>
    <w:p>
      <w:pPr>
        <w:numPr>
          <w:numId w:val="1001"/>
          <w:ilvl w:val="0"/>
        </w:numPr>
      </w:pPr>
      <w:r>
        <w:t xml:space="preserve">CBAM - remove last part …,</w:t>
      </w:r>
      <w:r>
        <w:t xml:space="preserve"> </w:t>
      </w:r>
      <w:r>
        <w:t xml:space="preserve">‘</w:t>
      </w:r>
      <w:r>
        <w:t xml:space="preserve">..depending..</w:t>
      </w:r>
      <w:r>
        <w:t xml:space="preserve">’</w:t>
      </w:r>
      <w:r>
        <w:t xml:space="preserve"> </w:t>
      </w:r>
      <w:r>
        <w:t xml:space="preserve">and citation above beside</w:t>
      </w:r>
      <w:r>
        <w:t xml:space="preserve"> </w:t>
      </w:r>
      <w:r>
        <w:t xml:space="preserve">‘</w:t>
      </w:r>
      <w:r>
        <w:t xml:space="preserve">carbon border adjustment mechanism</w:t>
      </w:r>
      <w:r>
        <w:t xml:space="preserve">’</w:t>
      </w:r>
      <w:r>
        <w:t xml:space="preserve"> </w:t>
      </w:r>
      <w:r>
        <w:t xml:space="preserve">(DONE)</w:t>
      </w:r>
    </w:p>
    <w:p>
      <w:pPr>
        <w:numPr>
          <w:numId w:val="1001"/>
          <w:ilvl w:val="0"/>
        </w:numPr>
      </w:pPr>
      <w:r>
        <w:t xml:space="preserve">new IEA scenario - if it exists, include it</w:t>
      </w:r>
    </w:p>
    <w:p>
      <w:pPr>
        <w:numPr>
          <w:numId w:val="1001"/>
          <w:ilvl w:val="0"/>
        </w:numPr>
      </w:pPr>
      <w:r>
        <w:t xml:space="preserve">better discussion on scenarios: where to pick up CCS?</w:t>
      </w:r>
    </w:p>
    <w:p>
      <w:pPr>
        <w:numPr>
          <w:numId w:val="1001"/>
          <w:ilvl w:val="0"/>
        </w:numPr>
      </w:pPr>
      <w:r>
        <w:t xml:space="preserve">severe material deprivation: Helga reworks sentence (DONE)</w:t>
      </w:r>
    </w:p>
    <w:p>
      <w:pPr>
        <w:numPr>
          <w:numId w:val="1001"/>
          <w:ilvl w:val="0"/>
        </w:numPr>
      </w:pPr>
      <w:r>
        <w:t xml:space="preserve">‘</w:t>
      </w:r>
      <w:r>
        <w:t xml:space="preserve">I struggle…</w:t>
      </w:r>
      <w:r>
        <w:t xml:space="preserve">’</w:t>
      </w:r>
      <w:r>
        <w:t xml:space="preserve"> </w:t>
      </w:r>
      <w:r>
        <w:t xml:space="preserve">note the confusion (remove?) (DONE)</w:t>
      </w:r>
    </w:p>
    <w:p>
      <w:pPr>
        <w:numPr>
          <w:numId w:val="1001"/>
          <w:ilvl w:val="0"/>
        </w:numPr>
      </w:pPr>
      <w:r>
        <w:t xml:space="preserve">on the empirical results from our study year (2015): use imperfect not present</w:t>
      </w:r>
    </w:p>
    <w:p>
      <w:pPr>
        <w:numPr>
          <w:numId w:val="1001"/>
          <w:ilvl w:val="0"/>
        </w:numPr>
      </w:pPr>
      <w:r>
        <w:t xml:space="preserve">fig.1: D01-D10 (not Q01-Q10) (intensities figures too) (DONE)</w:t>
      </w:r>
    </w:p>
    <w:p>
      <w:pPr>
        <w:numPr>
          <w:numId w:val="1001"/>
          <w:ilvl w:val="0"/>
        </w:numPr>
      </w:pPr>
      <w:r>
        <w:t xml:space="preserve">fig. 2: 1) a,b,c sequence, 2) legend discrete, not continuous, 3) move facet titles to x-axes</w:t>
      </w:r>
    </w:p>
    <w:p>
      <w:pPr>
        <w:numPr>
          <w:numId w:val="1001"/>
          <w:ilvl w:val="0"/>
        </w:numPr>
      </w:pPr>
      <w:r>
        <w:t xml:space="preserve">fig. 3: all labels (DONE)</w:t>
      </w:r>
    </w:p>
    <w:p>
      <w:pPr>
        <w:numPr>
          <w:numId w:val="1001"/>
          <w:ilvl w:val="0"/>
        </w:numPr>
      </w:pPr>
      <w:r>
        <w:t xml:space="preserve">table 1: subheading: demand-scenarios, supply-scenarios - start with supply side and have GJ declining from first row (DONE) - GEA-efficiency correct type?</w:t>
      </w:r>
    </w:p>
    <w:p>
      <w:pPr>
        <w:numPr>
          <w:numId w:val="1001"/>
          <w:ilvl w:val="0"/>
        </w:numPr>
      </w:pPr>
      <w:r>
        <w:t xml:space="preserve">fig. 4: all labels (DONE)</w:t>
      </w:r>
    </w:p>
    <w:p>
      <w:pPr>
        <w:numPr>
          <w:numId w:val="1001"/>
          <w:ilvl w:val="0"/>
        </w:numPr>
      </w:pPr>
      <w:r>
        <w:t xml:space="preserve">fig. 5: 1) ridgelines with numbers inside, 2) create 2 versions we can look at and decide on, 3) show more scenarios in the SI version of the figure?</w:t>
      </w:r>
    </w:p>
    <w:p>
      <w:pPr>
        <w:pStyle w:val="Heading1"/>
      </w:pPr>
      <w:bookmarkStart w:id="21" w:name="section-1"/>
      <w:r>
        <w:t xml:space="preserve">10.02.2021</w:t>
      </w:r>
      <w:bookmarkEnd w:id="21"/>
    </w:p>
    <w:p>
      <w:pPr>
        <w:numPr>
          <w:numId w:val="1002"/>
          <w:ilvl w:val="0"/>
        </w:numPr>
      </w:pPr>
      <w:r>
        <w:t xml:space="preserve">better explanation of supply-side scenarios - how are energy savings achieved…through efficiency improvements? demand reductions?</w:t>
      </w:r>
    </w:p>
    <w:p>
      <w:pPr>
        <w:numPr>
          <w:numId w:val="1002"/>
          <w:ilvl w:val="0"/>
        </w:numPr>
      </w:pPr>
      <w:r>
        <w:t xml:space="preserve">one crazy assumption from Julia &amp; LED (in conclusions) (check both - maybe keep living space assumption)</w:t>
      </w:r>
    </w:p>
    <w:p>
      <w:pPr>
        <w:numPr>
          <w:numId w:val="1002"/>
          <w:ilvl w:val="0"/>
        </w:numPr>
      </w:pPr>
      <w:r>
        <w:t xml:space="preserve">ask Paul on his conclusion references</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1"/>
  </w:num>
  <w:num w:numId="1002">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pPr>
    <w:rPr>
      <w:rFonts w:asciiTheme="majorHAnsi" w:eastAsiaTheme="majorEastAsia" w:hAnsiTheme="majorHAnsi" w:cstheme="majorBidi"/>
      <w:bCs/>
      <w:sz w:val="20"/>
      <w:szCs w:val="20"/>
    </w:r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shd w:val="clear" w:fill="f8f8f8"/>
    </w:pPr>
  </w:style>
  <w:style w:type="character" w:customStyle="1" w:styleId="KeywordTok">
    <w:name w:val="KeywordTok"/>
    <w:basedOn w:val="VerbatimChar"/>
    <w:rPr>
      <w:color w:val="204a87"/>
      <w:shd w:val="clear" w:fill="f8f8f8"/>
      <w:b/>
    </w:rPr>
  </w:style>
  <w:style w:type="character" w:customStyle="1" w:styleId="DataTypeTok">
    <w:name w:val="DataTypeTok"/>
    <w:basedOn w:val="VerbatimChar"/>
    <w:rPr>
      <w:color w:val="204a87"/>
      <w:shd w:val="clear" w:fill="f8f8f8"/>
    </w:rPr>
  </w:style>
  <w:style w:type="character" w:customStyle="1" w:styleId="DecValTok">
    <w:name w:val="DecValTok"/>
    <w:basedOn w:val="VerbatimChar"/>
    <w:rPr>
      <w:color w:val="0000cf"/>
      <w:shd w:val="clear" w:fill="f8f8f8"/>
    </w:rPr>
  </w:style>
  <w:style w:type="character" w:customStyle="1" w:styleId="BaseNTok">
    <w:name w:val="BaseNTok"/>
    <w:basedOn w:val="VerbatimChar"/>
    <w:rPr>
      <w:color w:val="0000cf"/>
      <w:shd w:val="clear" w:fill="f8f8f8"/>
    </w:rPr>
  </w:style>
  <w:style w:type="character" w:customStyle="1" w:styleId="FloatTok">
    <w:name w:val="FloatTok"/>
    <w:basedOn w:val="VerbatimChar"/>
    <w:rPr>
      <w:color w:val="0000cf"/>
      <w:shd w:val="clear" w:fill="f8f8f8"/>
    </w:rPr>
  </w:style>
  <w:style w:type="character" w:customStyle="1" w:styleId="ConstantTok">
    <w:name w:val="ConstantTok"/>
    <w:basedOn w:val="VerbatimChar"/>
    <w:rPr>
      <w:color w:val="000000"/>
      <w:shd w:val="clear" w:fill="f8f8f8"/>
    </w:rPr>
  </w:style>
  <w:style w:type="character" w:customStyle="1" w:styleId="CharTok">
    <w:name w:val="CharTok"/>
    <w:basedOn w:val="VerbatimChar"/>
    <w:rPr>
      <w:color w:val="4e9a06"/>
      <w:shd w:val="clear" w:fill="f8f8f8"/>
    </w:rPr>
  </w:style>
  <w:style w:type="character" w:customStyle="1" w:styleId="SpecialCharTok">
    <w:name w:val="SpecialCharTok"/>
    <w:basedOn w:val="VerbatimChar"/>
    <w:rPr>
      <w:color w:val="000000"/>
      <w:shd w:val="clear" w:fill="f8f8f8"/>
    </w:rPr>
  </w:style>
  <w:style w:type="character" w:customStyle="1" w:styleId="StringTok">
    <w:name w:val="StringTok"/>
    <w:basedOn w:val="VerbatimChar"/>
    <w:rPr>
      <w:color w:val="4e9a06"/>
      <w:shd w:val="clear" w:fill="f8f8f8"/>
    </w:rPr>
  </w:style>
  <w:style w:type="character" w:customStyle="1" w:styleId="VerbatimStringTok">
    <w:name w:val="VerbatimStringTok"/>
    <w:basedOn w:val="VerbatimChar"/>
    <w:rPr>
      <w:color w:val="4e9a06"/>
      <w:shd w:val="clear" w:fill="f8f8f8"/>
    </w:rPr>
  </w:style>
  <w:style w:type="character" w:customStyle="1" w:styleId="SpecialStringTok">
    <w:name w:val="SpecialStringTok"/>
    <w:basedOn w:val="VerbatimChar"/>
    <w:rPr>
      <w:color w:val="4e9a06"/>
      <w:shd w:val="clear" w:fill="f8f8f8"/>
    </w:rPr>
  </w:style>
  <w:style w:type="character" w:customStyle="1" w:styleId="ImportTok">
    <w:name w:val="ImportTok"/>
    <w:basedOn w:val="VerbatimChar"/>
    <w:rPr>
      <w:shd w:val="clear" w:fill="f8f8f8"/>
    </w:rPr>
  </w:style>
  <w:style w:type="character" w:customStyle="1" w:styleId="CommentTok">
    <w:name w:val="CommentTok"/>
    <w:basedOn w:val="VerbatimChar"/>
    <w:rPr>
      <w:color w:val="8f5902"/>
      <w:shd w:val="clear" w:fill="f8f8f8"/>
      <w:i/>
    </w:rPr>
  </w:style>
  <w:style w:type="character" w:customStyle="1" w:styleId="DocumentationTok">
    <w:name w:val="DocumentationTok"/>
    <w:basedOn w:val="VerbatimChar"/>
    <w:rPr>
      <w:color w:val="8f5902"/>
      <w:shd w:val="clear" w:fill="f8f8f8"/>
      <w:b/>
      <w:i/>
    </w:rPr>
  </w:style>
  <w:style w:type="character" w:customStyle="1" w:styleId="AnnotationTok">
    <w:name w:val="AnnotationTok"/>
    <w:basedOn w:val="VerbatimChar"/>
    <w:rPr>
      <w:color w:val="8f5902"/>
      <w:shd w:val="clear" w:fill="f8f8f8"/>
      <w:b/>
      <w:i/>
    </w:rPr>
  </w:style>
  <w:style w:type="character" w:customStyle="1" w:styleId="CommentVarTok">
    <w:name w:val="CommentVarTok"/>
    <w:basedOn w:val="VerbatimChar"/>
    <w:rPr>
      <w:color w:val="8f5902"/>
      <w:shd w:val="clear" w:fill="f8f8f8"/>
      <w:b/>
      <w:i/>
    </w:rPr>
  </w:style>
  <w:style w:type="character" w:customStyle="1" w:styleId="OtherTok">
    <w:name w:val="OtherTok"/>
    <w:basedOn w:val="VerbatimChar"/>
    <w:rPr>
      <w:color w:val="8f5902"/>
      <w:shd w:val="clear" w:fill="f8f8f8"/>
    </w:rPr>
  </w:style>
  <w:style w:type="character" w:customStyle="1" w:styleId="FunctionTok">
    <w:name w:val="FunctionTok"/>
    <w:basedOn w:val="VerbatimChar"/>
    <w:rPr>
      <w:color w:val="000000"/>
      <w:shd w:val="clear" w:fill="f8f8f8"/>
    </w:rPr>
  </w:style>
  <w:style w:type="character" w:customStyle="1" w:styleId="VariableTok">
    <w:name w:val="VariableTok"/>
    <w:basedOn w:val="VerbatimChar"/>
    <w:rPr>
      <w:color w:val="000000"/>
      <w:shd w:val="clear" w:fill="f8f8f8"/>
    </w:rPr>
  </w:style>
  <w:style w:type="character" w:customStyle="1" w:styleId="ControlFlowTok">
    <w:name w:val="ControlFlowTok"/>
    <w:basedOn w:val="VerbatimChar"/>
    <w:rPr>
      <w:color w:val="204a87"/>
      <w:shd w:val="clear" w:fill="f8f8f8"/>
      <w:b/>
    </w:rPr>
  </w:style>
  <w:style w:type="character" w:customStyle="1" w:styleId="OperatorTok">
    <w:name w:val="OperatorTok"/>
    <w:basedOn w:val="VerbatimChar"/>
    <w:rPr>
      <w:color w:val="ce5c00"/>
      <w:shd w:val="clear" w:fill="f8f8f8"/>
      <w:b/>
    </w:rPr>
  </w:style>
  <w:style w:type="character" w:customStyle="1" w:styleId="BuiltInTok">
    <w:name w:val="BuiltInTok"/>
    <w:basedOn w:val="VerbatimChar"/>
    <w:rPr>
      <w:shd w:val="clear" w:fill="f8f8f8"/>
    </w:rPr>
  </w:style>
  <w:style w:type="character" w:customStyle="1" w:styleId="ExtensionTok">
    <w:name w:val="ExtensionTok"/>
    <w:basedOn w:val="VerbatimChar"/>
    <w:rPr>
      <w:shd w:val="clear" w:fill="f8f8f8"/>
    </w:rPr>
  </w:style>
  <w:style w:type="character" w:customStyle="1" w:styleId="PreprocessorTok">
    <w:name w:val="PreprocessorTok"/>
    <w:basedOn w:val="VerbatimChar"/>
    <w:rPr>
      <w:color w:val="8f5902"/>
      <w:shd w:val="clear" w:fill="f8f8f8"/>
      <w:i/>
    </w:rPr>
  </w:style>
  <w:style w:type="character" w:customStyle="1" w:styleId="AttributeTok">
    <w:name w:val="AttributeTok"/>
    <w:basedOn w:val="VerbatimChar"/>
    <w:rPr>
      <w:color w:val="c4a000"/>
      <w:shd w:val="clear" w:fill="f8f8f8"/>
    </w:rPr>
  </w:style>
  <w:style w:type="character" w:customStyle="1" w:styleId="RegionMarkerTok">
    <w:name w:val="RegionMarkerTok"/>
    <w:basedOn w:val="VerbatimChar"/>
    <w:rPr>
      <w:shd w:val="clear" w:fill="f8f8f8"/>
    </w:rPr>
  </w:style>
  <w:style w:type="character" w:customStyle="1" w:styleId="InformationTok">
    <w:name w:val="InformationTok"/>
    <w:basedOn w:val="VerbatimChar"/>
    <w:rPr>
      <w:color w:val="8f5902"/>
      <w:shd w:val="clear" w:fill="f8f8f8"/>
      <w:b/>
      <w:i/>
    </w:rPr>
  </w:style>
  <w:style w:type="character" w:customStyle="1" w:styleId="WarningTok">
    <w:name w:val="WarningTok"/>
    <w:basedOn w:val="VerbatimChar"/>
    <w:rPr>
      <w:color w:val="8f5902"/>
      <w:shd w:val="clear" w:fill="f8f8f8"/>
      <w:b/>
      <w:i/>
    </w:rPr>
  </w:style>
  <w:style w:type="character" w:customStyle="1" w:styleId="AlertTok">
    <w:name w:val="AlertTok"/>
    <w:basedOn w:val="VerbatimChar"/>
    <w:rPr>
      <w:color w:val="ef2929"/>
      <w:shd w:val="clear" w:fill="f8f8f8"/>
    </w:rPr>
  </w:style>
  <w:style w:type="character" w:customStyle="1" w:styleId="ErrorTok">
    <w:name w:val="ErrorTok"/>
    <w:basedOn w:val="VerbatimChar"/>
    <w:rPr>
      <w:color w:val="a40000"/>
      <w:shd w:val="clear" w:fill="f8f8f8"/>
      <w:b/>
    </w:rPr>
  </w:style>
  <w:style w:type="character" w:customStyle="1" w:styleId="NormalTok">
    <w:name w:val="NormalTok"/>
    <w:basedOn w:val="VerbatimChar"/>
    <w:rPr>
      <w:shd w:val="clear" w:fill="f8f8f8"/>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to-do</dc:title>
  <dc:creator/>
  <cp:keywords/>
  <dcterms:created xsi:type="dcterms:W3CDTF">2021-02-11T08:43:21Z</dcterms:created>
  <dcterms:modified xsi:type="dcterms:W3CDTF">2021-02-11T08:43:21Z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ies>
</file>